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44" w:rsidRPr="008E5A66" w:rsidRDefault="00D87A44" w:rsidP="00D87A44">
      <w:pPr>
        <w:rPr>
          <w:sz w:val="32"/>
          <w:lang w:val="es-CO"/>
        </w:rPr>
      </w:pPr>
    </w:p>
    <w:p w:rsidR="00BE3201" w:rsidRDefault="00BE3201" w:rsidP="00D87A44">
      <w:pPr>
        <w:rPr>
          <w:b/>
          <w:sz w:val="24"/>
          <w:lang w:val="es-CO"/>
        </w:rPr>
      </w:pPr>
    </w:p>
    <w:p w:rsidR="00BE3201" w:rsidRDefault="00BE3201" w:rsidP="00D87A44">
      <w:pPr>
        <w:rPr>
          <w:b/>
          <w:sz w:val="24"/>
          <w:lang w:val="es-CO"/>
        </w:rPr>
      </w:pPr>
    </w:p>
    <w:p w:rsidR="008E5A66" w:rsidRDefault="008E5A66" w:rsidP="00D87A44">
      <w:pPr>
        <w:rPr>
          <w:b/>
          <w:sz w:val="24"/>
          <w:lang w:val="es-CO"/>
        </w:rPr>
      </w:pPr>
      <w:r w:rsidRPr="008E5A66">
        <w:rPr>
          <w:b/>
          <w:sz w:val="24"/>
          <w:lang w:val="es-CO"/>
        </w:rPr>
        <w:t>FECHA Y HORA DE LA CITA</w:t>
      </w:r>
    </w:p>
    <w:p w:rsidR="008E5A66" w:rsidRPr="008E5A66" w:rsidRDefault="008E5A66" w:rsidP="00D87A44">
      <w:pPr>
        <w:rPr>
          <w:i w:val="0"/>
          <w:sz w:val="22"/>
          <w:szCs w:val="22"/>
          <w:lang w:val="es-CO"/>
        </w:rPr>
      </w:pPr>
    </w:p>
    <w:p w:rsidR="00BE3201" w:rsidRPr="00A924BC" w:rsidRDefault="00BE3201" w:rsidP="00BE3201">
      <w:pPr>
        <w:jc w:val="both"/>
        <w:rPr>
          <w:i w:val="0"/>
          <w:sz w:val="22"/>
          <w:szCs w:val="22"/>
          <w:lang w:val="es-CO"/>
        </w:rPr>
      </w:pPr>
      <w:r>
        <w:rPr>
          <w:i w:val="0"/>
          <w:sz w:val="22"/>
          <w:szCs w:val="22"/>
          <w:lang w:val="es-CO"/>
        </w:rPr>
        <w:t xml:space="preserve">El sistema </w:t>
      </w:r>
      <w:r w:rsidRPr="00A924BC">
        <w:rPr>
          <w:i w:val="0"/>
          <w:sz w:val="22"/>
          <w:szCs w:val="22"/>
          <w:lang w:val="es-CO"/>
        </w:rPr>
        <w:t>presenta una pantalla denominada “Selección de Fecha y Hora” desde la cual el usuario selecciona una fecha según sus necesidades</w:t>
      </w:r>
      <w:r>
        <w:rPr>
          <w:i w:val="0"/>
          <w:sz w:val="22"/>
          <w:szCs w:val="22"/>
          <w:lang w:val="es-CO"/>
        </w:rPr>
        <w:t>. (Ver Fig. 1 o</w:t>
      </w:r>
      <w:r w:rsidRPr="00A924BC">
        <w:rPr>
          <w:i w:val="0"/>
          <w:sz w:val="22"/>
          <w:szCs w:val="22"/>
          <w:lang w:val="es-CO"/>
        </w:rPr>
        <w:t>.).</w:t>
      </w:r>
    </w:p>
    <w:p w:rsidR="008E5A66" w:rsidRPr="008E5A66" w:rsidRDefault="008E5A66" w:rsidP="00D87A44">
      <w:pPr>
        <w:rPr>
          <w:i w:val="0"/>
          <w:sz w:val="22"/>
          <w:szCs w:val="22"/>
          <w:lang w:val="es-CO"/>
        </w:rPr>
      </w:pPr>
    </w:p>
    <w:p w:rsidR="008E5A66" w:rsidRPr="0043141C" w:rsidRDefault="008E5A66" w:rsidP="00D87A44">
      <w:pPr>
        <w:rPr>
          <w:lang w:val="es-CO"/>
        </w:rPr>
      </w:pPr>
    </w:p>
    <w:p w:rsidR="00D87A44" w:rsidRDefault="00D87A44" w:rsidP="00D87A44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3295650" cy="3639791"/>
            <wp:effectExtent l="19050" t="0" r="0" b="0"/>
            <wp:docPr id="383" name="Imagen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55" cy="364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44" w:rsidRPr="00C52E46" w:rsidRDefault="00D87A44" w:rsidP="00D87A44">
      <w:pPr>
        <w:rPr>
          <w:lang w:val="es-CO"/>
        </w:rPr>
      </w:pPr>
      <w:r w:rsidRPr="00C52E46">
        <w:rPr>
          <w:lang w:val="es-CO"/>
        </w:rPr>
        <w:t>Fig. 1.o. Seleccionar Fecha y Hora de la Cita.</w:t>
      </w:r>
    </w:p>
    <w:p w:rsidR="00D87A44" w:rsidRDefault="00D87A44" w:rsidP="00D87A44">
      <w:pPr>
        <w:jc w:val="both"/>
        <w:rPr>
          <w:lang w:val="es-CO"/>
        </w:rPr>
      </w:pPr>
    </w:p>
    <w:p w:rsidR="00D87A44" w:rsidRPr="00A924BC" w:rsidRDefault="00D87A44" w:rsidP="00D87A44">
      <w:pPr>
        <w:jc w:val="both"/>
        <w:rPr>
          <w:i w:val="0"/>
          <w:sz w:val="22"/>
          <w:szCs w:val="22"/>
          <w:lang w:val="es-CO"/>
        </w:rPr>
      </w:pPr>
      <w:r w:rsidRPr="00A924BC">
        <w:rPr>
          <w:i w:val="0"/>
          <w:sz w:val="22"/>
          <w:szCs w:val="22"/>
          <w:lang w:val="es-CO"/>
        </w:rPr>
        <w:t>Posterior a la elección de la fecha, el sistema habilita un cuadro de selección de hora (Ver Fig. 1.o), donde el usuario puede escoger la hora que más se acomode a sus necesidades. (Ver Fig. 1.p). En la parte inferior derecha de la figura 1.p. aparece el botón “</w:t>
      </w:r>
      <w:r w:rsidRPr="00D5399E">
        <w:rPr>
          <w:b/>
          <w:i w:val="0"/>
          <w:sz w:val="22"/>
          <w:szCs w:val="22"/>
          <w:lang w:val="es-CO"/>
        </w:rPr>
        <w:t>Limpiar</w:t>
      </w:r>
      <w:r w:rsidRPr="00A924BC">
        <w:rPr>
          <w:i w:val="0"/>
          <w:sz w:val="22"/>
          <w:szCs w:val="22"/>
          <w:lang w:val="es-CO"/>
        </w:rPr>
        <w:t xml:space="preserve">”, si el usuario presiona este botón, el sistema deshabilita el cuadro de selección de hora y vuelve a la pantalla </w:t>
      </w:r>
      <w:r>
        <w:rPr>
          <w:i w:val="0"/>
          <w:sz w:val="22"/>
          <w:szCs w:val="22"/>
          <w:lang w:val="es-CO"/>
        </w:rPr>
        <w:t xml:space="preserve">de elección de fecha. </w:t>
      </w:r>
      <w:r w:rsidRPr="00A924BC">
        <w:rPr>
          <w:i w:val="0"/>
          <w:sz w:val="22"/>
          <w:szCs w:val="22"/>
          <w:lang w:val="es-CO"/>
        </w:rPr>
        <w:t>También aparece habilitado el botón “Confirmar Cita” que al ser pulsado genera un mensaje de confirmación para almacenar y continuar con el proceso</w:t>
      </w:r>
      <w:r>
        <w:rPr>
          <w:i w:val="0"/>
          <w:sz w:val="22"/>
          <w:szCs w:val="22"/>
          <w:lang w:val="es-CO"/>
        </w:rPr>
        <w:t xml:space="preserve"> </w:t>
      </w:r>
      <w:r w:rsidRPr="00A924BC">
        <w:rPr>
          <w:i w:val="0"/>
          <w:sz w:val="22"/>
          <w:szCs w:val="22"/>
          <w:lang w:val="es-CO"/>
        </w:rPr>
        <w:t>(Ver Fig. 1.q).</w:t>
      </w:r>
    </w:p>
    <w:p w:rsidR="00D87A44" w:rsidRPr="0043141C" w:rsidRDefault="00D87A44" w:rsidP="00D87A44">
      <w:pPr>
        <w:rPr>
          <w:lang w:val="es-CO"/>
        </w:rPr>
      </w:pPr>
    </w:p>
    <w:p w:rsidR="00BE3201" w:rsidRDefault="00BE3201" w:rsidP="00D87A44">
      <w:pPr>
        <w:rPr>
          <w:lang w:val="es-CO"/>
        </w:rPr>
      </w:pPr>
    </w:p>
    <w:p w:rsidR="00BE3201" w:rsidRDefault="00BE3201" w:rsidP="00D87A44">
      <w:pPr>
        <w:rPr>
          <w:lang w:val="es-CO"/>
        </w:rPr>
      </w:pPr>
    </w:p>
    <w:p w:rsidR="00BE3201" w:rsidRDefault="00BE3201" w:rsidP="00D87A44">
      <w:pPr>
        <w:rPr>
          <w:lang w:val="es-CO"/>
        </w:rPr>
      </w:pPr>
    </w:p>
    <w:p w:rsidR="00D87A44" w:rsidRDefault="00D87A44" w:rsidP="00D87A44">
      <w:pPr>
        <w:rPr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3538283" cy="2838450"/>
            <wp:effectExtent l="19050" t="0" r="5017" b="0"/>
            <wp:docPr id="386" name="Imagen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67" cy="283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44" w:rsidRDefault="00D87A44" w:rsidP="00D87A44">
      <w:pPr>
        <w:rPr>
          <w:lang w:val="es-CO"/>
        </w:rPr>
      </w:pPr>
      <w:r w:rsidRPr="00A320BB">
        <w:rPr>
          <w:lang w:val="es-CO"/>
        </w:rPr>
        <w:t>Fig. 1.p. Cuadro de selección Hora</w:t>
      </w:r>
      <w:r>
        <w:rPr>
          <w:lang w:val="es-CO"/>
        </w:rPr>
        <w:t>.</w:t>
      </w:r>
    </w:p>
    <w:p w:rsidR="00D87A44" w:rsidRDefault="00D87A44" w:rsidP="00D87A44">
      <w:pPr>
        <w:rPr>
          <w:lang w:val="es-CO"/>
        </w:rPr>
      </w:pPr>
    </w:p>
    <w:p w:rsidR="00D87A44" w:rsidRDefault="00D87A44" w:rsidP="00D87A44">
      <w:pPr>
        <w:rPr>
          <w:lang w:val="es-CO"/>
        </w:rPr>
      </w:pPr>
    </w:p>
    <w:p w:rsidR="00D87A44" w:rsidRPr="00EB4E35" w:rsidRDefault="00D87A44" w:rsidP="00D87A44">
      <w:pPr>
        <w:rPr>
          <w:lang w:val="es-CO"/>
        </w:rPr>
      </w:pPr>
    </w:p>
    <w:p w:rsidR="00D87A44" w:rsidRDefault="00D87A44" w:rsidP="00D87A44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5400040" cy="2332215"/>
            <wp:effectExtent l="19050" t="0" r="0" b="0"/>
            <wp:docPr id="389" name="Imagen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3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44" w:rsidRPr="00A320BB" w:rsidRDefault="00D87A44" w:rsidP="00D87A44">
      <w:pPr>
        <w:rPr>
          <w:lang w:val="es-CO"/>
        </w:rPr>
      </w:pPr>
      <w:r w:rsidRPr="00A320BB">
        <w:rPr>
          <w:lang w:val="es-CO"/>
        </w:rPr>
        <w:t>Fig. 1</w:t>
      </w:r>
      <w:r>
        <w:rPr>
          <w:lang w:val="es-CO"/>
        </w:rPr>
        <w:t>.</w:t>
      </w:r>
      <w:r w:rsidRPr="00A320BB">
        <w:rPr>
          <w:lang w:val="es-CO"/>
        </w:rPr>
        <w:t>q. Mensaje de confirmación.</w:t>
      </w:r>
    </w:p>
    <w:p w:rsidR="00D87A44" w:rsidRDefault="00D87A44" w:rsidP="00D87A44">
      <w:pPr>
        <w:rPr>
          <w:lang w:val="es-CO"/>
        </w:rPr>
      </w:pPr>
    </w:p>
    <w:p w:rsidR="00D87A44" w:rsidRDefault="00D87A44" w:rsidP="00D87A44">
      <w:pPr>
        <w:rPr>
          <w:lang w:val="es-CO"/>
        </w:rPr>
      </w:pPr>
    </w:p>
    <w:p w:rsidR="00D87A44" w:rsidRDefault="00D87A44" w:rsidP="00D87A44">
      <w:pPr>
        <w:rPr>
          <w:lang w:val="es-CO"/>
        </w:rPr>
      </w:pPr>
    </w:p>
    <w:p w:rsidR="007D376C" w:rsidRDefault="00D87A44" w:rsidP="00D87A44">
      <w:pPr>
        <w:jc w:val="both"/>
      </w:pPr>
      <w:r w:rsidRPr="00A924BC">
        <w:rPr>
          <w:i w:val="0"/>
          <w:sz w:val="22"/>
          <w:szCs w:val="22"/>
          <w:lang w:val="es-CO"/>
        </w:rPr>
        <w:t>El usuario puede seleccionar de la figura 1.q. las opciones; “</w:t>
      </w:r>
      <w:r w:rsidRPr="00D5399E">
        <w:rPr>
          <w:b/>
          <w:i w:val="0"/>
          <w:sz w:val="22"/>
          <w:szCs w:val="22"/>
          <w:lang w:val="es-CO"/>
        </w:rPr>
        <w:t>Cancel</w:t>
      </w:r>
      <w:r w:rsidRPr="00A924BC">
        <w:rPr>
          <w:i w:val="0"/>
          <w:sz w:val="22"/>
          <w:szCs w:val="22"/>
          <w:lang w:val="es-CO"/>
        </w:rPr>
        <w:t>” que vuelve a la pantalla “</w:t>
      </w:r>
      <w:r w:rsidRPr="00D5399E">
        <w:rPr>
          <w:b/>
          <w:i w:val="0"/>
          <w:sz w:val="22"/>
          <w:szCs w:val="22"/>
          <w:lang w:val="es-CO"/>
        </w:rPr>
        <w:t>Selección Fecha y Hora</w:t>
      </w:r>
      <w:r w:rsidRPr="00A924BC">
        <w:rPr>
          <w:i w:val="0"/>
          <w:sz w:val="22"/>
          <w:szCs w:val="22"/>
          <w:lang w:val="es-CO"/>
        </w:rPr>
        <w:t>” (Fig. 1.o), permitiendo modificar los datos acá suministrados, o la opción “</w:t>
      </w:r>
      <w:r>
        <w:rPr>
          <w:b/>
          <w:i w:val="0"/>
          <w:sz w:val="22"/>
          <w:szCs w:val="22"/>
          <w:lang w:val="es-CO"/>
        </w:rPr>
        <w:t>Aceptar</w:t>
      </w:r>
      <w:r w:rsidRPr="00A924BC">
        <w:rPr>
          <w:i w:val="0"/>
          <w:sz w:val="22"/>
          <w:szCs w:val="22"/>
          <w:lang w:val="es-CO"/>
        </w:rPr>
        <w:t>” que permite al sistema almacenar y terminar con el proceso de gestión de cita</w:t>
      </w:r>
      <w:r>
        <w:rPr>
          <w:i w:val="0"/>
          <w:sz w:val="22"/>
          <w:szCs w:val="22"/>
          <w:lang w:val="es-CO"/>
        </w:rPr>
        <w:t>.</w:t>
      </w:r>
    </w:p>
    <w:sectPr w:rsidR="007D376C" w:rsidSect="00706D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61" w:rsidRDefault="00136461" w:rsidP="008E5A66">
      <w:r>
        <w:separator/>
      </w:r>
    </w:p>
  </w:endnote>
  <w:endnote w:type="continuationSeparator" w:id="0">
    <w:p w:rsidR="00136461" w:rsidRDefault="00136461" w:rsidP="008E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61" w:rsidRDefault="00136461" w:rsidP="008E5A66">
      <w:r>
        <w:separator/>
      </w:r>
    </w:p>
  </w:footnote>
  <w:footnote w:type="continuationSeparator" w:id="0">
    <w:p w:rsidR="00136461" w:rsidRDefault="00136461" w:rsidP="008E5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6" w:rsidRDefault="008E5A66" w:rsidP="008E5A66">
    <w:pPr>
      <w:pStyle w:val="Encabezado"/>
      <w:tabs>
        <w:tab w:val="clear" w:pos="4419"/>
        <w:tab w:val="clear" w:pos="8838"/>
        <w:tab w:val="left" w:pos="6700"/>
      </w:tabs>
      <w:ind w:left="4956"/>
      <w:rPr>
        <w:rFonts w:ascii="Verdana" w:hAnsi="Verdana"/>
        <w:b/>
        <w:sz w:val="24"/>
        <w:szCs w:val="24"/>
      </w:rPr>
    </w:pPr>
    <w:r w:rsidRPr="008E5A66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-268605</wp:posOffset>
          </wp:positionV>
          <wp:extent cx="2108835" cy="1104900"/>
          <wp:effectExtent l="0" t="0" r="5715" b="0"/>
          <wp:wrapNone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03AC">
      <w:rPr>
        <w:rFonts w:ascii="Verdana" w:hAnsi="Verdana"/>
        <w:b/>
        <w:sz w:val="24"/>
        <w:szCs w:val="24"/>
      </w:rPr>
      <w:t>MANUAL DE USUARIO</w:t>
    </w:r>
  </w:p>
  <w:p w:rsidR="008E5A66" w:rsidRPr="008403AC" w:rsidRDefault="008E5A66" w:rsidP="008E5A66">
    <w:pPr>
      <w:pStyle w:val="Encabezado"/>
      <w:tabs>
        <w:tab w:val="clear" w:pos="4419"/>
        <w:tab w:val="clear" w:pos="8838"/>
        <w:tab w:val="left" w:pos="6700"/>
      </w:tabs>
      <w:ind w:left="4956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MÓDULO DE ASIGNACION DE CITAS DESDE EL PORTAL WEB</w:t>
    </w:r>
  </w:p>
  <w:p w:rsidR="008E5A66" w:rsidRDefault="008E5A6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A44"/>
    <w:rsid w:val="0010040A"/>
    <w:rsid w:val="00136461"/>
    <w:rsid w:val="001C68FA"/>
    <w:rsid w:val="003F7D8D"/>
    <w:rsid w:val="00706D41"/>
    <w:rsid w:val="008E5A66"/>
    <w:rsid w:val="00A9141E"/>
    <w:rsid w:val="00BE3201"/>
    <w:rsid w:val="00C625B5"/>
    <w:rsid w:val="00D87A44"/>
    <w:rsid w:val="00ED1411"/>
    <w:rsid w:val="00F2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44"/>
    <w:pPr>
      <w:spacing w:after="0" w:line="240" w:lineRule="auto"/>
      <w:jc w:val="center"/>
    </w:pPr>
    <w:rPr>
      <w:rFonts w:ascii="Arial" w:eastAsia="Times New Roman" w:hAnsi="Arial" w:cs="Times New Roman"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7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44"/>
    <w:rPr>
      <w:rFonts w:ascii="Tahoma" w:eastAsia="Times New Roman" w:hAnsi="Tahoma" w:cs="Tahoma"/>
      <w:i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5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5A66"/>
    <w:rPr>
      <w:rFonts w:ascii="Arial" w:eastAsia="Times New Roman" w:hAnsi="Arial" w:cs="Times New Roman"/>
      <w:i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8E5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5A66"/>
    <w:rPr>
      <w:rFonts w:ascii="Arial" w:eastAsia="Times New Roman" w:hAnsi="Arial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Armando Medina Guzman</dc:creator>
  <cp:keywords/>
  <dc:description/>
  <cp:lastModifiedBy>dtellez</cp:lastModifiedBy>
  <cp:revision>3</cp:revision>
  <dcterms:created xsi:type="dcterms:W3CDTF">2011-04-05T21:54:00Z</dcterms:created>
  <dcterms:modified xsi:type="dcterms:W3CDTF">2011-04-14T17:02:00Z</dcterms:modified>
</cp:coreProperties>
</file>